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B49" w:rsidRDefault="00BE7B49" w:rsidP="00BE7B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РОВЕНСКОЕ РАЙОННОЕ СОБРАНИЕ</w:t>
      </w:r>
    </w:p>
    <w:p w:rsidR="00BE7B49" w:rsidRDefault="00BE7B49" w:rsidP="00BE7B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</w:t>
      </w:r>
    </w:p>
    <w:p w:rsidR="00BE7B49" w:rsidRDefault="00BE7B49" w:rsidP="00BE7B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BE7B49" w:rsidRDefault="00BE7B49" w:rsidP="00BE7B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ТРЕТЬЕГО СОЗЫВА</w:t>
      </w:r>
    </w:p>
    <w:p w:rsidR="00BE7B49" w:rsidRDefault="00BE7B49" w:rsidP="00BE7B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7B49" w:rsidRDefault="00BE7B49" w:rsidP="00BE7B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 РЕШЕНИЯ</w:t>
      </w:r>
    </w:p>
    <w:p w:rsidR="00BE7B49" w:rsidRDefault="00BE7B49" w:rsidP="00BE7B49">
      <w:pPr>
        <w:tabs>
          <w:tab w:val="left" w:pos="7631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  .05.2009 г.</w:t>
      </w:r>
      <w:r>
        <w:rPr>
          <w:rFonts w:ascii="Times New Roman" w:hAnsi="Times New Roman" w:cs="Times New Roman"/>
          <w:b/>
          <w:sz w:val="28"/>
          <w:szCs w:val="28"/>
        </w:rPr>
        <w:tab/>
        <w:t>р.п. Ровное</w:t>
      </w:r>
    </w:p>
    <w:p w:rsidR="00BE7B49" w:rsidRDefault="00BE7B49" w:rsidP="00BE7B49">
      <w:pPr>
        <w:jc w:val="center"/>
        <w:rPr>
          <w:rFonts w:ascii="Verdana" w:hAnsi="Verdana"/>
          <w:b/>
          <w:sz w:val="28"/>
          <w:szCs w:val="28"/>
        </w:rPr>
      </w:pPr>
      <w:r>
        <w:rPr>
          <w:b/>
          <w:sz w:val="28"/>
          <w:szCs w:val="28"/>
        </w:rPr>
        <w:t>№</w:t>
      </w:r>
    </w:p>
    <w:p w:rsidR="00BE7B49" w:rsidRDefault="00BE7B49" w:rsidP="00BE7B4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Положение о новой системе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оплаты труда работников муниципальных бюджетных учреждений культуры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муниципальных бюджетных образовательных учреждений дополнительного образования детей, подведомственных отделу культуры и кино Ровенской районной администрации Саратовской области</w:t>
      </w:r>
    </w:p>
    <w:p w:rsidR="00BE7B49" w:rsidRDefault="00BE7B49" w:rsidP="00BE7B4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решением Ровенского районного Собрания от 10.12.2008 г. № 465 «О введении новой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системы оплаты труда работников муниципальных бюджетных учреждений культуры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муниципальных бюджетных образовательных учреждений дополнительного образования детей, подведомственных отделу культуры и кино Ровенской районной администрации Саратовской области» Ровенское районное Собрание </w:t>
      </w:r>
      <w:r>
        <w:rPr>
          <w:rFonts w:ascii="Times New Roman" w:hAnsi="Times New Roman" w:cs="Times New Roman"/>
          <w:b/>
          <w:sz w:val="28"/>
          <w:szCs w:val="28"/>
        </w:rPr>
        <w:t>РЕШИЛО:</w:t>
      </w:r>
    </w:p>
    <w:p w:rsidR="00BE7B49" w:rsidRDefault="00BE7B49" w:rsidP="00BE7B4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разделе 2 «Порядок и условия оплаты труда работников, осуществляющих профессиональную деятельность по профессиям должностей работников культуры, искусства и кинематографии» в пункте 2.1. размеры должностных окладов изложить в следующей редакции:</w:t>
      </w:r>
    </w:p>
    <w:tbl>
      <w:tblPr>
        <w:tblStyle w:val="a4"/>
        <w:tblW w:w="0" w:type="auto"/>
        <w:tblInd w:w="720" w:type="dxa"/>
        <w:tblLook w:val="04A0"/>
      </w:tblPr>
      <w:tblGrid>
        <w:gridCol w:w="3974"/>
        <w:gridCol w:w="796"/>
        <w:gridCol w:w="796"/>
        <w:gridCol w:w="796"/>
        <w:gridCol w:w="796"/>
        <w:gridCol w:w="1693"/>
      </w:tblGrid>
      <w:tr w:rsidR="00BE7B49" w:rsidTr="00BE7B49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должностей</w:t>
            </w:r>
          </w:p>
        </w:tc>
        <w:tc>
          <w:tcPr>
            <w:tcW w:w="0" w:type="auto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Месячные должностные оклады по группам оплаты труда</w:t>
            </w:r>
          </w:p>
        </w:tc>
      </w:tr>
      <w:tr w:rsidR="00BE7B49" w:rsidTr="00BE7B49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отнесённые</w:t>
            </w:r>
          </w:p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групппам</w:t>
            </w:r>
            <w:proofErr w:type="spellEnd"/>
          </w:p>
        </w:tc>
      </w:tr>
      <w:tr w:rsidR="00BE7B49" w:rsidTr="00BE7B49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(заведующий)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5900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5404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5141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4880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4640</w:t>
            </w:r>
          </w:p>
        </w:tc>
      </w:tr>
      <w:tr w:rsidR="00BE7B49" w:rsidTr="00BE7B49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Заведующие структурными подразделениями по основной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деятельности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5404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5141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4880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4640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7B49" w:rsidTr="00BE7B49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Заведующий сектор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5141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4880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4640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7B49" w:rsidTr="00BE7B49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5610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5404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5141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4880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4400</w:t>
            </w:r>
          </w:p>
        </w:tc>
      </w:tr>
      <w:tr w:rsidR="00BE7B49" w:rsidTr="00BE7B49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Режиссёр, хормейстер, концертмейстер</w:t>
            </w:r>
          </w:p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Первой категории</w:t>
            </w:r>
          </w:p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Второй категории</w:t>
            </w:r>
          </w:p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Без категории</w:t>
            </w:r>
          </w:p>
        </w:tc>
        <w:tc>
          <w:tcPr>
            <w:tcW w:w="0" w:type="auto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B49" w:rsidRDefault="00BE7B49">
            <w:pPr>
              <w:jc w:val="center"/>
              <w:rPr>
                <w:rFonts w:ascii="Times New Roman" w:hAnsi="Times New Roman" w:cs="Times New Roman"/>
              </w:rPr>
            </w:pPr>
          </w:p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4400</w:t>
            </w:r>
          </w:p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4200</w:t>
            </w:r>
          </w:p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3630</w:t>
            </w:r>
          </w:p>
        </w:tc>
      </w:tr>
      <w:tr w:rsidR="00BE7B49" w:rsidTr="00BE7B49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Аккомпаниатор</w:t>
            </w:r>
          </w:p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Первой категории</w:t>
            </w:r>
          </w:p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Второй категории</w:t>
            </w:r>
          </w:p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Без категории</w:t>
            </w:r>
          </w:p>
        </w:tc>
        <w:tc>
          <w:tcPr>
            <w:tcW w:w="0" w:type="auto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4010</w:t>
            </w:r>
          </w:p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3825</w:t>
            </w:r>
          </w:p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3630</w:t>
            </w:r>
          </w:p>
        </w:tc>
      </w:tr>
      <w:tr w:rsidR="00BE7B49" w:rsidTr="00BE7B49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</w:p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Ведущий</w:t>
            </w:r>
          </w:p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Первой категории</w:t>
            </w:r>
          </w:p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Второй категории</w:t>
            </w:r>
          </w:p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Без категории</w:t>
            </w:r>
          </w:p>
        </w:tc>
        <w:tc>
          <w:tcPr>
            <w:tcW w:w="0" w:type="auto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5141</w:t>
            </w:r>
          </w:p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4880</w:t>
            </w:r>
          </w:p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4640</w:t>
            </w:r>
          </w:p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4400</w:t>
            </w:r>
          </w:p>
        </w:tc>
      </w:tr>
      <w:tr w:rsidR="00BE7B49" w:rsidTr="00BE7B49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Звукооператоры</w:t>
            </w:r>
          </w:p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Первой категории</w:t>
            </w:r>
          </w:p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Второй категории</w:t>
            </w:r>
          </w:p>
        </w:tc>
        <w:tc>
          <w:tcPr>
            <w:tcW w:w="0" w:type="auto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4010</w:t>
            </w:r>
          </w:p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3825</w:t>
            </w:r>
          </w:p>
        </w:tc>
      </w:tr>
      <w:tr w:rsidR="00BE7B49" w:rsidTr="00BE7B49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любительских объединений, студий, коллективов самодеятельного искусства, кружков, клубов по интересам</w:t>
            </w:r>
          </w:p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Ведущий</w:t>
            </w:r>
          </w:p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Первой категории</w:t>
            </w:r>
          </w:p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Второй категории</w:t>
            </w:r>
          </w:p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Без категории</w:t>
            </w:r>
          </w:p>
        </w:tc>
        <w:tc>
          <w:tcPr>
            <w:tcW w:w="0" w:type="auto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4400</w:t>
            </w:r>
          </w:p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4010</w:t>
            </w:r>
          </w:p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3825</w:t>
            </w:r>
          </w:p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3630</w:t>
            </w:r>
          </w:p>
        </w:tc>
      </w:tr>
      <w:tr w:rsidR="00BE7B49" w:rsidTr="00BE7B49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Культорганизатор</w:t>
            </w:r>
            <w:proofErr w:type="spellEnd"/>
          </w:p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Ведущий</w:t>
            </w:r>
          </w:p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Первой категории</w:t>
            </w:r>
          </w:p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Второй категории</w:t>
            </w:r>
          </w:p>
        </w:tc>
        <w:tc>
          <w:tcPr>
            <w:tcW w:w="0" w:type="auto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4640</w:t>
            </w:r>
          </w:p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4010</w:t>
            </w:r>
          </w:p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3630</w:t>
            </w:r>
          </w:p>
        </w:tc>
      </w:tr>
      <w:tr w:rsidR="00BE7B49" w:rsidTr="00BE7B49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Лектор (экскурсовод) </w:t>
            </w:r>
          </w:p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Первой категории</w:t>
            </w:r>
          </w:p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Второй категории</w:t>
            </w:r>
          </w:p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Без категории</w:t>
            </w:r>
          </w:p>
        </w:tc>
        <w:tc>
          <w:tcPr>
            <w:tcW w:w="0" w:type="auto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4640</w:t>
            </w:r>
          </w:p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4010</w:t>
            </w:r>
          </w:p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3630</w:t>
            </w:r>
          </w:p>
        </w:tc>
      </w:tr>
      <w:tr w:rsidR="00BE7B49" w:rsidTr="00BE7B49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Хранитель фонда</w:t>
            </w:r>
          </w:p>
        </w:tc>
        <w:tc>
          <w:tcPr>
            <w:tcW w:w="0" w:type="auto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4640</w:t>
            </w:r>
          </w:p>
        </w:tc>
      </w:tr>
      <w:tr w:rsidR="00BE7B49" w:rsidTr="00BE7B49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Библиотекарь, библиограф      </w:t>
            </w:r>
          </w:p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Ведущий</w:t>
            </w:r>
          </w:p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Первой категории</w:t>
            </w:r>
          </w:p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Второй категории</w:t>
            </w:r>
          </w:p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Без категории</w:t>
            </w:r>
          </w:p>
        </w:tc>
        <w:tc>
          <w:tcPr>
            <w:tcW w:w="0" w:type="auto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4640</w:t>
            </w:r>
          </w:p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4400</w:t>
            </w:r>
          </w:p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4010</w:t>
            </w:r>
          </w:p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3630</w:t>
            </w:r>
          </w:p>
        </w:tc>
      </w:tr>
      <w:tr w:rsidR="00BE7B49" w:rsidTr="00BE7B49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Методист библиотеки, музея</w:t>
            </w:r>
          </w:p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Ведущий </w:t>
            </w:r>
          </w:p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Первой категории</w:t>
            </w:r>
          </w:p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Второй категории</w:t>
            </w:r>
          </w:p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Без категории</w:t>
            </w:r>
          </w:p>
        </w:tc>
        <w:tc>
          <w:tcPr>
            <w:tcW w:w="0" w:type="auto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4880</w:t>
            </w:r>
          </w:p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4400</w:t>
            </w:r>
          </w:p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4010</w:t>
            </w:r>
          </w:p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3825</w:t>
            </w:r>
          </w:p>
        </w:tc>
      </w:tr>
      <w:tr w:rsidR="00BE7B49" w:rsidTr="00BE7B49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кадрам:</w:t>
            </w:r>
          </w:p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 образование и ста работы в должности специалиста по кадрам не менее 5 лет</w:t>
            </w:r>
          </w:p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 образование без предъявления требований к стажу работы или среднее профессиональное образование и стаж работы в должности специалиста по кадрам не менее 3 лет</w:t>
            </w:r>
          </w:p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профессиональное образование без предъявления требований к стажу работы</w:t>
            </w:r>
          </w:p>
        </w:tc>
        <w:tc>
          <w:tcPr>
            <w:tcW w:w="0" w:type="auto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4010</w:t>
            </w:r>
          </w:p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3825</w:t>
            </w:r>
          </w:p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3630</w:t>
            </w:r>
          </w:p>
        </w:tc>
      </w:tr>
      <w:tr w:rsidR="00BE7B49" w:rsidTr="00BE7B49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Художник</w:t>
            </w:r>
          </w:p>
        </w:tc>
        <w:tc>
          <w:tcPr>
            <w:tcW w:w="0" w:type="auto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3825</w:t>
            </w:r>
          </w:p>
        </w:tc>
      </w:tr>
      <w:tr w:rsidR="00BE7B49" w:rsidTr="00BE7B49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Делопроизводитель</w:t>
            </w:r>
          </w:p>
        </w:tc>
        <w:tc>
          <w:tcPr>
            <w:tcW w:w="0" w:type="auto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3255</w:t>
            </w:r>
          </w:p>
        </w:tc>
      </w:tr>
      <w:tr w:rsidR="00BE7B49" w:rsidTr="00BE7B49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Слесарь-электрик</w:t>
            </w:r>
          </w:p>
        </w:tc>
        <w:tc>
          <w:tcPr>
            <w:tcW w:w="0" w:type="auto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4200</w:t>
            </w:r>
          </w:p>
        </w:tc>
      </w:tr>
      <w:tr w:rsidR="00BE7B49" w:rsidTr="00BE7B49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Фильмопроверщик</w:t>
            </w:r>
            <w:proofErr w:type="spellEnd"/>
          </w:p>
        </w:tc>
        <w:tc>
          <w:tcPr>
            <w:tcW w:w="0" w:type="auto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3255</w:t>
            </w:r>
          </w:p>
        </w:tc>
      </w:tr>
      <w:tr w:rsidR="00BE7B49" w:rsidTr="00BE7B49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музыкальной части дискотек</w:t>
            </w:r>
          </w:p>
        </w:tc>
        <w:tc>
          <w:tcPr>
            <w:tcW w:w="0" w:type="auto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3201</w:t>
            </w:r>
          </w:p>
        </w:tc>
      </w:tr>
      <w:tr w:rsidR="00BE7B49" w:rsidTr="00BE7B49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Кассир</w:t>
            </w:r>
          </w:p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Первой категории</w:t>
            </w:r>
          </w:p>
          <w:p w:rsidR="00BE7B49" w:rsidRDefault="00BE7B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Второй категории</w:t>
            </w:r>
          </w:p>
        </w:tc>
        <w:tc>
          <w:tcPr>
            <w:tcW w:w="0" w:type="auto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3255</w:t>
            </w:r>
          </w:p>
          <w:p w:rsidR="00BE7B49" w:rsidRDefault="00BE7B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3201</w:t>
            </w:r>
          </w:p>
        </w:tc>
      </w:tr>
    </w:tbl>
    <w:p w:rsidR="00BE7B49" w:rsidRDefault="00BE7B49" w:rsidP="00BE7B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E7B49" w:rsidRDefault="00BE7B49" w:rsidP="00BE7B49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раздел 2 «Порядок и условия оплаты труда работников, осуществляющих профессиональную деятельность по профессиям должностей работников культуры, искусства и кинематографии» внести следующие пункты: </w:t>
      </w:r>
    </w:p>
    <w:p w:rsidR="00BE7B49" w:rsidRDefault="00BE7B49" w:rsidP="00BE7B49">
      <w:pPr>
        <w:pStyle w:val="a3"/>
        <w:spacing w:line="36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Должностные оклады работников учреждения культуры устанавливаются в соответствии с группой учреждений по оплате труда </w:t>
      </w:r>
    </w:p>
    <w:p w:rsidR="00BE7B49" w:rsidRDefault="00BE7B49" w:rsidP="00BE7B4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2.6. Должностные оклады руководителей и специалистов, работающих в сельских населённых пунктах, устанавливаются на 25 процентов выше.</w:t>
      </w:r>
    </w:p>
    <w:p w:rsidR="00BE7B49" w:rsidRDefault="00BE7B49" w:rsidP="00BE7B49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раздел 3 «Порядок и условия оплаты труда работников, осуществляющих профессиональную деятельность по профессиям должностей работников образования»   пункт 3.1. дополнить строкой:</w:t>
      </w:r>
    </w:p>
    <w:tbl>
      <w:tblPr>
        <w:tblStyle w:val="a4"/>
        <w:tblW w:w="0" w:type="auto"/>
        <w:tblInd w:w="720" w:type="dxa"/>
        <w:tblLook w:val="04A0"/>
      </w:tblPr>
      <w:tblGrid>
        <w:gridCol w:w="6192"/>
        <w:gridCol w:w="2659"/>
      </w:tblGrid>
      <w:tr w:rsidR="00BE7B49" w:rsidTr="00BE7B49">
        <w:tc>
          <w:tcPr>
            <w:tcW w:w="6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Должности, отнесённые к ПКГ «Должности руководителей структурных подразделений»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5900 рублей</w:t>
            </w:r>
          </w:p>
        </w:tc>
      </w:tr>
    </w:tbl>
    <w:p w:rsidR="00BE7B49" w:rsidRDefault="00BE7B49" w:rsidP="00BE7B4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7B49" w:rsidRDefault="00BE7B49" w:rsidP="00BE7B49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разделе 4 «Порядок и условия оплаты труда работников, осуществляющих профессиональную деятельность по профессиям рабочих культуры, искусства и кинематографии» пункт 4.1. изложить в следующей редакции:</w:t>
      </w:r>
    </w:p>
    <w:tbl>
      <w:tblPr>
        <w:tblStyle w:val="a4"/>
        <w:tblW w:w="0" w:type="auto"/>
        <w:tblInd w:w="720" w:type="dxa"/>
        <w:tblLook w:val="04A0"/>
      </w:tblPr>
      <w:tblGrid>
        <w:gridCol w:w="6972"/>
        <w:gridCol w:w="1879"/>
      </w:tblGrid>
      <w:tr w:rsidR="00BE7B49" w:rsidTr="00BE7B49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Должности, отнесённые к ПКГ «Профессии рабочих культуры, искусства и кинематографии первого уровня»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Должностные </w:t>
            </w:r>
          </w:p>
          <w:p w:rsidR="00BE7B49" w:rsidRDefault="00BE7B49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оклады</w:t>
            </w:r>
          </w:p>
        </w:tc>
      </w:tr>
      <w:tr w:rsidR="00BE7B49" w:rsidTr="00BE7B49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Оператор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газовой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топочной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3480</w:t>
            </w:r>
          </w:p>
        </w:tc>
      </w:tr>
      <w:tr w:rsidR="00BE7B49" w:rsidTr="00BE7B49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Оператор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газовой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топочной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3255</w:t>
            </w:r>
          </w:p>
        </w:tc>
      </w:tr>
      <w:tr w:rsidR="00BE7B49" w:rsidTr="00BE7B49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Сторож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3201</w:t>
            </w:r>
          </w:p>
        </w:tc>
      </w:tr>
      <w:tr w:rsidR="00BE7B49" w:rsidTr="00BE7B49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Уборщик служебных помещений 1 разряда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3201</w:t>
            </w:r>
          </w:p>
        </w:tc>
      </w:tr>
      <w:tr w:rsidR="00BE7B49" w:rsidTr="00BE7B49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Уборщик служебных помещений 2 разряда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3215</w:t>
            </w:r>
          </w:p>
        </w:tc>
      </w:tr>
      <w:tr w:rsidR="00BE7B49" w:rsidTr="00BE7B49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Уборщик территорий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3201</w:t>
            </w:r>
          </w:p>
        </w:tc>
      </w:tr>
      <w:tr w:rsidR="00BE7B49" w:rsidTr="00BE7B49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Рабочий по комплексному облуживанию и ремонту зданий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B49" w:rsidRDefault="00BE7B49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3255</w:t>
            </w:r>
          </w:p>
        </w:tc>
      </w:tr>
    </w:tbl>
    <w:p w:rsidR="00BE7B49" w:rsidRDefault="00BE7B49" w:rsidP="00BE7B4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7B49" w:rsidRDefault="00BE7B49" w:rsidP="00BE7B49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разделе 6 «Порядок и условия установления выплат компенсационного характера» в пункте 6.1.  перечень выплат компенсационного характера дополнить строкой:</w:t>
      </w:r>
    </w:p>
    <w:p w:rsidR="00BE7B49" w:rsidRDefault="00BE7B49" w:rsidP="00BE7B49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выплаты по доведению до минимального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BE7B49" w:rsidRDefault="00BE7B49" w:rsidP="00BE7B49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 В раздел 6 «Порядок и условия установления выплат компенсационного характера» внести следующий пункт:</w:t>
      </w:r>
    </w:p>
    <w:p w:rsidR="00BE7B49" w:rsidRDefault="00BE7B49" w:rsidP="00BE7B49">
      <w:pPr>
        <w:spacing w:line="36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6.6. Выплаты по доведению до минимального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устанавливаются приказом руководителя учреждения индивидуально по каждому работнику.</w:t>
      </w:r>
    </w:p>
    <w:p w:rsidR="00BE7B49" w:rsidRDefault="00BE7B49" w:rsidP="00BE7B49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BE1B31">
        <w:rPr>
          <w:rFonts w:ascii="Times New Roman" w:hAnsi="Times New Roman" w:cs="Times New Roman"/>
          <w:sz w:val="28"/>
          <w:szCs w:val="28"/>
        </w:rPr>
        <w:t>Настоящее решение вступает в силу по истечении 10 дней со дня опубликования в районной газете «Знамя Победы»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7B49" w:rsidRDefault="00BE7B49" w:rsidP="00BE7B49">
      <w:pPr>
        <w:spacing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</w:t>
      </w:r>
    </w:p>
    <w:p w:rsidR="00BE7B49" w:rsidRDefault="00BE7B49" w:rsidP="00BE7B49">
      <w:pPr>
        <w:spacing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района                                                             С.Ю. Рощин</w:t>
      </w:r>
    </w:p>
    <w:p w:rsidR="00EB67A2" w:rsidRDefault="00EB67A2"/>
    <w:sectPr w:rsidR="00EB67A2" w:rsidSect="00EB6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DB3E41"/>
    <w:multiLevelType w:val="hybridMultilevel"/>
    <w:tmpl w:val="AB36C3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BE7B49"/>
    <w:rsid w:val="000077D7"/>
    <w:rsid w:val="00525038"/>
    <w:rsid w:val="00BE1B31"/>
    <w:rsid w:val="00BE7B49"/>
    <w:rsid w:val="00EB6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7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7B49"/>
    <w:pPr>
      <w:ind w:left="720"/>
      <w:contextualSpacing/>
    </w:pPr>
    <w:rPr>
      <w:rFonts w:ascii="Verdana" w:eastAsia="Times New Roman" w:hAnsi="Verdana"/>
      <w:lang w:eastAsia="en-US"/>
    </w:rPr>
  </w:style>
  <w:style w:type="table" w:styleId="a4">
    <w:name w:val="Table Grid"/>
    <w:basedOn w:val="a1"/>
    <w:uiPriority w:val="59"/>
    <w:rsid w:val="00BE7B49"/>
    <w:pPr>
      <w:spacing w:after="0" w:line="240" w:lineRule="auto"/>
    </w:pPr>
    <w:rPr>
      <w:rFonts w:ascii="Verdana" w:eastAsia="Times New Roman" w:hAnsi="Verdana" w:cs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7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757</Words>
  <Characters>4315</Characters>
  <Application>Microsoft Office Word</Application>
  <DocSecurity>0</DocSecurity>
  <Lines>35</Lines>
  <Paragraphs>10</Paragraphs>
  <ScaleCrop>false</ScaleCrop>
  <Company/>
  <LinksUpToDate>false</LinksUpToDate>
  <CharactersWithSpaces>5062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653</dc:creator>
  <cp:keywords/>
  <dc:description/>
  <cp:lastModifiedBy>653</cp:lastModifiedBy>
  <cp:revision>4</cp:revision>
  <cp:lastPrinted>2009-05-22T09:36:00Z</cp:lastPrinted>
  <dcterms:created xsi:type="dcterms:W3CDTF">2009-05-19T11:26:00Z</dcterms:created>
  <dcterms:modified xsi:type="dcterms:W3CDTF">2009-05-22T09:36:00Z</dcterms:modified>
</cp:coreProperties>
</file>